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779" w:rsidRDefault="00181779" w:rsidP="00181779">
      <w:pPr>
        <w:pStyle w:val="NormalWeb"/>
        <w:shd w:val="clear" w:color="auto" w:fill="FFFFFF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PROPUESTA MENÚ DEGUSTACIÓN A COMPARTIR</w:t>
      </w:r>
    </w:p>
    <w:p w:rsidR="00181779" w:rsidRDefault="00181779" w:rsidP="00181779">
      <w:pPr>
        <w:pStyle w:val="NormalWeb"/>
        <w:shd w:val="clear" w:color="auto" w:fill="FFFFFF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- Ensaladas de alga wakame con langostinos y pepino</w:t>
      </w:r>
    </w:p>
    <w:p w:rsidR="00181779" w:rsidRDefault="00181779" w:rsidP="00181779">
      <w:pPr>
        <w:pStyle w:val="NormalWeb"/>
        <w:shd w:val="clear" w:color="auto" w:fill="FFFFFF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- Maki sushi variado con hosomakis, nihiris, uramakis y futomakis (16 piezas)</w:t>
      </w:r>
    </w:p>
    <w:p w:rsidR="00181779" w:rsidRDefault="00181779" w:rsidP="00181779">
      <w:pPr>
        <w:pStyle w:val="NormalWeb"/>
        <w:shd w:val="clear" w:color="auto" w:fill="FFFFFF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- Gyozas variadas</w:t>
      </w:r>
    </w:p>
    <w:p w:rsidR="00181779" w:rsidRDefault="00181779" w:rsidP="00181779">
      <w:pPr>
        <w:pStyle w:val="NormalWeb"/>
        <w:shd w:val="clear" w:color="auto" w:fill="FFFFFF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- Tartar de salmón </w:t>
      </w:r>
    </w:p>
    <w:p w:rsidR="00181779" w:rsidRDefault="00181779" w:rsidP="00181779">
      <w:pPr>
        <w:pStyle w:val="NormalWeb"/>
        <w:shd w:val="clear" w:color="auto" w:fill="FFFFFF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- Yakitori de pollo con salsa teriyaki</w:t>
      </w:r>
    </w:p>
    <w:p w:rsidR="00181779" w:rsidRDefault="00181779" w:rsidP="00181779">
      <w:pPr>
        <w:pStyle w:val="NormalWeb"/>
        <w:shd w:val="clear" w:color="auto" w:fill="FFFFFF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- Surtidos de postres variados</w:t>
      </w:r>
    </w:p>
    <w:p w:rsidR="000908AE" w:rsidRPr="00181779" w:rsidRDefault="00181779" w:rsidP="00181779">
      <w:pPr>
        <w:pStyle w:val="NormalWeb"/>
        <w:shd w:val="clear" w:color="auto" w:fill="FFFFFF"/>
        <w:jc w:val="both"/>
        <w:rPr>
          <w:rFonts w:ascii="Verdana" w:hAnsi="Verdana"/>
          <w:color w:val="222222"/>
        </w:rPr>
      </w:pPr>
      <w:r>
        <w:rPr>
          <w:rFonts w:ascii="Verdana" w:hAnsi="Verdana"/>
          <w:color w:val="222222"/>
        </w:rPr>
        <w:t>Bebidas incluidas: cervezas de barril, vino blanco Liú&amp;Liú y tinto así como refrescos y agua incluidas por 28 euros por persona IVA incluido</w:t>
      </w:r>
    </w:p>
    <w:sectPr w:rsidR="000908AE" w:rsidRPr="0018177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181779"/>
    <w:rsid w:val="000908AE"/>
    <w:rsid w:val="001817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817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2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354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2019-03-06T11:29:00Z</dcterms:created>
  <dcterms:modified xsi:type="dcterms:W3CDTF">2019-03-06T11:29:00Z</dcterms:modified>
</cp:coreProperties>
</file>