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rPr>
          <w:rFonts w:ascii="Pacifico" w:cs="Pacifico" w:eastAsia="Pacifico" w:hAnsi="Pacifico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-376237</wp:posOffset>
            </wp:positionH>
            <wp:positionV relativeFrom="paragraph">
              <wp:posOffset>114300</wp:posOffset>
            </wp:positionV>
            <wp:extent cx="3090863" cy="1314450"/>
            <wp:effectExtent b="0" l="0" r="0" t="0"/>
            <wp:wrapSquare wrapText="bothSides" distB="114300" distT="11430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90863" cy="13144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1">
      <w:pPr>
        <w:rPr>
          <w:rFonts w:ascii="Pacifico" w:cs="Pacifico" w:eastAsia="Pacifico" w:hAnsi="Pacifico"/>
          <w:sz w:val="24"/>
          <w:szCs w:val="24"/>
        </w:rPr>
      </w:pPr>
      <w:r w:rsidDel="00000000" w:rsidR="00000000" w:rsidRPr="00000000">
        <w:rPr>
          <w:rFonts w:ascii="Pacifico" w:cs="Pacifico" w:eastAsia="Pacifico" w:hAnsi="Pacifico"/>
          <w:sz w:val="24"/>
          <w:szCs w:val="24"/>
          <w:rtl w:val="0"/>
        </w:rPr>
        <w:t xml:space="preserve">Restaurante Casa Laura</w:t>
      </w:r>
    </w:p>
    <w:p w:rsidR="00000000" w:rsidDel="00000000" w:rsidP="00000000" w:rsidRDefault="00000000" w:rsidRPr="00000000" w14:paraId="00000002">
      <w:pPr>
        <w:rPr>
          <w:rFonts w:ascii="Pacifico" w:cs="Pacifico" w:eastAsia="Pacifico" w:hAnsi="Pacifico"/>
          <w:sz w:val="24"/>
          <w:szCs w:val="24"/>
        </w:rPr>
      </w:pPr>
      <w:r w:rsidDel="00000000" w:rsidR="00000000" w:rsidRPr="00000000">
        <w:rPr>
          <w:rFonts w:ascii="Pacifico" w:cs="Pacifico" w:eastAsia="Pacifico" w:hAnsi="Pacifico"/>
          <w:sz w:val="24"/>
          <w:szCs w:val="24"/>
          <w:rtl w:val="0"/>
        </w:rPr>
        <w:t xml:space="preserve">Avenida de Portugal ,4 bajo</w:t>
      </w:r>
    </w:p>
    <w:p w:rsidR="00000000" w:rsidDel="00000000" w:rsidP="00000000" w:rsidRDefault="00000000" w:rsidRPr="00000000" w14:paraId="00000003">
      <w:pPr>
        <w:rPr>
          <w:rFonts w:ascii="Pacifico" w:cs="Pacifico" w:eastAsia="Pacifico" w:hAnsi="Pacifico"/>
          <w:sz w:val="24"/>
          <w:szCs w:val="24"/>
        </w:rPr>
      </w:pPr>
      <w:r w:rsidDel="00000000" w:rsidR="00000000" w:rsidRPr="00000000">
        <w:rPr>
          <w:rFonts w:ascii="Pacifico" w:cs="Pacifico" w:eastAsia="Pacifico" w:hAnsi="Pacifico"/>
          <w:sz w:val="24"/>
          <w:szCs w:val="24"/>
          <w:rtl w:val="0"/>
        </w:rPr>
        <w:t xml:space="preserve">10890 Valverde del Freso</w:t>
      </w:r>
    </w:p>
    <w:p w:rsidR="00000000" w:rsidDel="00000000" w:rsidP="00000000" w:rsidRDefault="00000000" w:rsidRPr="00000000" w14:paraId="00000004">
      <w:pPr>
        <w:rPr>
          <w:rFonts w:ascii="Pacifico" w:cs="Pacifico" w:eastAsia="Pacifico" w:hAnsi="Pacifico"/>
          <w:sz w:val="24"/>
          <w:szCs w:val="24"/>
        </w:rPr>
      </w:pPr>
      <w:r w:rsidDel="00000000" w:rsidR="00000000" w:rsidRPr="00000000">
        <w:rPr>
          <w:rFonts w:ascii="Pacifico" w:cs="Pacifico" w:eastAsia="Pacifico" w:hAnsi="Pacifico"/>
          <w:sz w:val="24"/>
          <w:szCs w:val="24"/>
          <w:rtl w:val="0"/>
        </w:rPr>
        <w:t xml:space="preserve">   Cáceres</w:t>
      </w:r>
    </w:p>
    <w:p w:rsidR="00000000" w:rsidDel="00000000" w:rsidP="00000000" w:rsidRDefault="00000000" w:rsidRPr="00000000" w14:paraId="00000005">
      <w:pPr>
        <w:rPr>
          <w:rFonts w:ascii="Pacifico" w:cs="Pacifico" w:eastAsia="Pacifico" w:hAnsi="Pacifico"/>
          <w:sz w:val="24"/>
          <w:szCs w:val="24"/>
        </w:rPr>
      </w:pPr>
      <w:r w:rsidDel="00000000" w:rsidR="00000000" w:rsidRPr="00000000">
        <w:rPr>
          <w:rFonts w:ascii="Pacifico" w:cs="Pacifico" w:eastAsia="Pacifico" w:hAnsi="Pacifico"/>
          <w:sz w:val="24"/>
          <w:szCs w:val="24"/>
          <w:rtl w:val="0"/>
        </w:rPr>
        <w:t xml:space="preserve">Telf. 927 510 441 - 646 602 219</w:t>
      </w:r>
    </w:p>
    <w:p w:rsidR="00000000" w:rsidDel="00000000" w:rsidP="00000000" w:rsidRDefault="00000000" w:rsidRPr="00000000" w14:paraId="00000006">
      <w:pPr>
        <w:rPr>
          <w:rFonts w:ascii="Pacifico" w:cs="Pacifico" w:eastAsia="Pacifico" w:hAnsi="Pacifico"/>
          <w:sz w:val="24"/>
          <w:szCs w:val="24"/>
        </w:rPr>
      </w:pPr>
      <w:r w:rsidDel="00000000" w:rsidR="00000000" w:rsidRPr="00000000">
        <w:rPr>
          <w:rFonts w:ascii="Pacifico" w:cs="Pacifico" w:eastAsia="Pacifico" w:hAnsi="Pacifico"/>
          <w:sz w:val="24"/>
          <w:szCs w:val="24"/>
          <w:rtl w:val="0"/>
        </w:rPr>
        <w:t xml:space="preserve">barlauravdf@hotmail.com</w:t>
      </w:r>
    </w:p>
    <w:p w:rsidR="00000000" w:rsidDel="00000000" w:rsidP="00000000" w:rsidRDefault="00000000" w:rsidRPr="00000000" w14:paraId="00000007">
      <w:pPr>
        <w:rPr>
          <w:rFonts w:ascii="Pacifico" w:cs="Pacifico" w:eastAsia="Pacifico" w:hAnsi="Pacific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Pacifico" w:cs="Pacifico" w:eastAsia="Pacifico" w:hAnsi="Pacific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Menú Gastronómico para grupos</w:t>
      </w:r>
    </w:p>
    <w:p w:rsidR="00000000" w:rsidDel="00000000" w:rsidP="00000000" w:rsidRDefault="00000000" w:rsidRPr="00000000" w14:paraId="0000000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Entrantes para compartir al centro de la mesa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Ensalada de naranjas de la Sierra con bacalao y regado con AOVE manzanilla cacereña.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Surtido de croquetas caseras ( bacalao , carrilleras estofadas, chipirón en su tinta ,....) acompañadas con alioli de pimentón de la Vera.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Revuelto de hongos de la sierra.</w:t>
      </w:r>
    </w:p>
    <w:p w:rsidR="00000000" w:rsidDel="00000000" w:rsidP="00000000" w:rsidRDefault="00000000" w:rsidRPr="00000000" w14:paraId="00000010">
      <w:pPr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Segundos platos a elegir: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Secreto Ibérico a la plancha con salsa dulce.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Solomillo de cerdo con salsa roquefort.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Bacalao al horno al estilo “ Casa Laura”</w:t>
      </w:r>
    </w:p>
    <w:p w:rsidR="00000000" w:rsidDel="00000000" w:rsidP="00000000" w:rsidRDefault="00000000" w:rsidRPr="00000000" w14:paraId="00000015">
      <w:pPr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Todo acompañado con patatas a u morru.</w:t>
      </w:r>
    </w:p>
    <w:p w:rsidR="00000000" w:rsidDel="00000000" w:rsidP="00000000" w:rsidRDefault="00000000" w:rsidRPr="00000000" w14:paraId="00000016">
      <w:pPr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Momento dulce…. a elegir: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Tarta de queso con mermelada casera. 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Serradura portuguesa. 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Cremoso de yogurt griego con miel Val de Xalima y nueces. </w:t>
      </w:r>
    </w:p>
    <w:p w:rsidR="00000000" w:rsidDel="00000000" w:rsidP="00000000" w:rsidRDefault="00000000" w:rsidRPr="00000000" w14:paraId="0000001A">
      <w:pPr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Bodega: Vino tinto Ribera del Guadiana    y agua. </w:t>
      </w:r>
    </w:p>
    <w:p w:rsidR="00000000" w:rsidDel="00000000" w:rsidP="00000000" w:rsidRDefault="00000000" w:rsidRPr="00000000" w14:paraId="0000001C">
      <w:pPr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Precio: 20 €</w:t>
      </w:r>
    </w:p>
    <w:p w:rsidR="00000000" w:rsidDel="00000000" w:rsidP="00000000" w:rsidRDefault="00000000" w:rsidRPr="00000000" w14:paraId="0000001E">
      <w:pPr>
        <w:rPr>
          <w:rFonts w:ascii="Pacifico" w:cs="Pacifico" w:eastAsia="Pacifico" w:hAnsi="Pacific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Pacifico" w:cs="Pacifico" w:eastAsia="Pacifico" w:hAnsi="Pacifico"/>
          <w:sz w:val="36"/>
          <w:szCs w:val="36"/>
        </w:rPr>
      </w:pPr>
      <w:r w:rsidDel="00000000" w:rsidR="00000000" w:rsidRPr="00000000">
        <w:rPr>
          <w:rtl w:val="0"/>
        </w:rPr>
      </w:r>
    </w:p>
    <w:sectPr>
      <w:pgSz w:h="16834" w:w="11909"/>
      <w:pgMar w:bottom="1440" w:top="1133.8582677165355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Pacifico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cifico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